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AB2F9" w14:textId="7282D731" w:rsidR="00D646FD" w:rsidRPr="00287E52" w:rsidRDefault="00000000">
      <w:pPr>
        <w:pStyle w:val="P68B1DB1-PlainText1"/>
        <w:rPr>
          <w:vanish w:val="0"/>
          <w:lang w:val="it-IT"/>
        </w:rPr>
      </w:pPr>
      <w:r w:rsidRPr="00287E52">
        <w:rPr>
          <w:vanish w:val="0"/>
          <w:lang w:val="it-IT"/>
        </w:rPr>
        <w:t>Burden</w:t>
      </w:r>
    </w:p>
    <w:p w14:paraId="539385F4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1EF192FA" w14:textId="4D2281CF" w:rsidR="00D646FD" w:rsidRPr="00287E52" w:rsidRDefault="00000000">
      <w:pPr>
        <w:pStyle w:val="P68B1DB1-PlainText2"/>
        <w:rPr>
          <w:lang w:val="it-IT"/>
        </w:rPr>
      </w:pPr>
      <w:r w:rsidRPr="00287E52">
        <w:rPr>
          <w:lang w:val="it-IT"/>
        </w:rPr>
        <w:t>RELATORE: Joerg Latus</w:t>
      </w:r>
    </w:p>
    <w:p w14:paraId="0D831D53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351172B0" w14:textId="23FA3C0F" w:rsidR="00D646FD" w:rsidRPr="00287E52" w:rsidRDefault="00000000">
      <w:pPr>
        <w:pStyle w:val="P68B1DB1-PlainText2"/>
        <w:rPr>
          <w:lang w:val="it-IT"/>
        </w:rPr>
      </w:pPr>
      <w:r w:rsidRPr="00287E52">
        <w:rPr>
          <w:lang w:val="it-IT"/>
        </w:rPr>
        <w:t>Recentemente, abbiamo sentito parlare molto dei sintomi associati al CKD-aP, ma principalmente, e ritengo che questa sia una delle affermazioni più significative fatte all'inizio del nostro webinar, dovremmo concentrarci sulla qualità di vita. Quando vediamo i pazienti in dialisi tre volte a settimana, la qualità di vita è decisamente uno degli aspetti più importanti da affrontare e discutere.</w:t>
      </w:r>
    </w:p>
    <w:p w14:paraId="65C26F32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11255520" w14:textId="308D0E53" w:rsidR="00D646FD" w:rsidRPr="00287E52" w:rsidRDefault="00000000">
      <w:pPr>
        <w:pStyle w:val="P68B1DB1-PlainText2"/>
        <w:rPr>
          <w:lang w:val="it-IT"/>
        </w:rPr>
      </w:pPr>
      <w:r w:rsidRPr="00287E52">
        <w:rPr>
          <w:lang w:val="it-IT"/>
        </w:rPr>
        <w:t>Per me, ha perfettamente senso: una maggiore intensità del CKD-aP è fortemente correlata allo sviluppo di disturbi del sonno, inclusa la difficoltà ad addormentarsi.</w:t>
      </w:r>
    </w:p>
    <w:p w14:paraId="7DC62F8A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5E701E68" w14:textId="77777777" w:rsidR="00D646FD" w:rsidRPr="00287E52" w:rsidRDefault="00000000">
      <w:pPr>
        <w:pStyle w:val="P68B1DB1-PlainText2"/>
        <w:rPr>
          <w:lang w:val="it-IT"/>
        </w:rPr>
      </w:pPr>
      <w:r w:rsidRPr="00287E52">
        <w:rPr>
          <w:lang w:val="it-IT"/>
        </w:rPr>
        <w:t>Inoltre, quando parliamo di prurito, dobbiamo soffermarci anche sulla depressione. Dobbiamo chiedere informazioni sulle anomalie del sonno, in quanto questo insieme di problemi influisce sulla qualità di vita.</w:t>
      </w:r>
    </w:p>
    <w:p w14:paraId="7AD5C9CB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381F4AB2" w14:textId="64C80A56" w:rsidR="00D646FD" w:rsidRPr="00287E52" w:rsidRDefault="00000000">
      <w:pPr>
        <w:pStyle w:val="P68B1DB1-PlainText2"/>
        <w:rPr>
          <w:lang w:val="it-IT"/>
        </w:rPr>
      </w:pPr>
      <w:r w:rsidRPr="00287E52">
        <w:rPr>
          <w:lang w:val="it-IT"/>
        </w:rPr>
        <w:t>Inoltre, nei pazienti affetti da CKD-aP lieve-grave è decisamente più probabile avere una diagnosi di disturbi mentali, con un maggior tasso di ansia, depressione e disturbi dell'umore tra gli individui affetti.</w:t>
      </w:r>
    </w:p>
    <w:p w14:paraId="344B68CA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38AC25C2" w14:textId="600A541C" w:rsidR="00D646FD" w:rsidRPr="00287E52" w:rsidRDefault="00000000">
      <w:pPr>
        <w:pStyle w:val="P68B1DB1-PlainText2"/>
        <w:rPr>
          <w:lang w:val="it-IT"/>
        </w:rPr>
      </w:pPr>
      <w:r w:rsidRPr="00287E52">
        <w:rPr>
          <w:lang w:val="it-IT"/>
        </w:rPr>
        <w:t>Ovviamente, è un grande problema. Quindi, non concentratevi solo sul prurito, ma piuttosto fate domande sulla qualità di vita, compresa la depressione e i disturbi del sonno. Talvolta, non è facile affrontare questi problemi in presenza di altri 8 o 10 pazienti nella stessa stanza.</w:t>
      </w:r>
    </w:p>
    <w:p w14:paraId="601E48E7" w14:textId="77777777" w:rsidR="00D646FD" w:rsidRPr="00287E52" w:rsidRDefault="00D646FD">
      <w:pPr>
        <w:pStyle w:val="PlainText"/>
        <w:rPr>
          <w:rFonts w:ascii="Courier New" w:hAnsi="Courier New" w:cs="Courier New"/>
          <w:lang w:val="it-IT"/>
        </w:rPr>
      </w:pPr>
    </w:p>
    <w:p w14:paraId="34A05112" w14:textId="0DA0C800" w:rsidR="00D646FD" w:rsidRDefault="00000000">
      <w:pPr>
        <w:pStyle w:val="P68B1DB1-PlainText2"/>
      </w:pPr>
      <w:r w:rsidRPr="00287E52">
        <w:rPr>
          <w:lang w:val="it-IT"/>
        </w:rPr>
        <w:t>Nella mia clinica, ora abbiamo l'opportunità di fissare un appuntamento con i pazienti, non durante la dialisi ma il giorno dopo, per parlare specificatamente di questi aspetti, come prurito, ansia e depressione. Per me, sono domande che dobbiamo fare ai nostri pazienti, soprattutto su questi aspetti che incidono sulla qualità di vita.</w:t>
      </w:r>
    </w:p>
    <w:sectPr w:rsidR="00D646FD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F"/>
    <w:rsid w:val="00055E22"/>
    <w:rsid w:val="0006324A"/>
    <w:rsid w:val="00287E52"/>
    <w:rsid w:val="002A5B3F"/>
    <w:rsid w:val="00326A15"/>
    <w:rsid w:val="003D19F3"/>
    <w:rsid w:val="00441FFB"/>
    <w:rsid w:val="00675CBA"/>
    <w:rsid w:val="006D0BC5"/>
    <w:rsid w:val="006D63FF"/>
    <w:rsid w:val="006F4AB1"/>
    <w:rsid w:val="00720D62"/>
    <w:rsid w:val="0076248C"/>
    <w:rsid w:val="0079720C"/>
    <w:rsid w:val="007A2A83"/>
    <w:rsid w:val="007B46D5"/>
    <w:rsid w:val="007C1D18"/>
    <w:rsid w:val="007F5F94"/>
    <w:rsid w:val="00950CA6"/>
    <w:rsid w:val="00962A3D"/>
    <w:rsid w:val="00A103E3"/>
    <w:rsid w:val="00BD3085"/>
    <w:rsid w:val="00C316D1"/>
    <w:rsid w:val="00C46F82"/>
    <w:rsid w:val="00D646FD"/>
    <w:rsid w:val="00DB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45EEF3"/>
  <w15:chartTrackingRefBased/>
  <w15:docId w15:val="{3D11E302-D111-E94B-B6C6-AEE8E9D5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5E2F27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E2F27"/>
    <w:rPr>
      <w:rFonts w:ascii="Consolas" w:hAnsi="Consolas" w:cs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316D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16D1"/>
    <w:rPr>
      <w:color w:val="605E5C"/>
      <w:shd w:val="clear" w:color="auto" w:fill="E1DFDD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1376</Characters>
  <Application>Microsoft Office Word</Application>
  <DocSecurity>0</DocSecurity>
  <Lines>32</Lines>
  <Paragraphs>6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12</cp:revision>
  <dcterms:created xsi:type="dcterms:W3CDTF">2025-09-25T10:36:00Z</dcterms:created>
  <dcterms:modified xsi:type="dcterms:W3CDTF">2025-10-01T11:38:00Z</dcterms:modified>
</cp:coreProperties>
</file>